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4D" w:rsidRP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bookmarkStart w:id="0" w:name="_GoBack"/>
      <w:bookmarkEnd w:id="0"/>
      <w:r w:rsidRPr="00DA3C4D">
        <w:rPr>
          <w:rFonts w:ascii="Verdana" w:hAnsi="Verdana"/>
          <w:bCs/>
          <w:iCs/>
          <w:lang w:val="hr-HR"/>
        </w:rPr>
        <w:t xml:space="preserve">MODERNE TEHNOLOGIJE IZOLIRANJA  </w:t>
      </w:r>
    </w:p>
    <w:p w:rsidR="00DE7604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 w:rsidRPr="00DA3C4D">
        <w:rPr>
          <w:rFonts w:ascii="Verdana" w:hAnsi="Verdana"/>
          <w:bCs/>
          <w:iCs/>
          <w:lang w:val="hr-HR"/>
        </w:rPr>
        <w:t>d.o.o. u stečaju</w:t>
      </w:r>
      <w:r w:rsidR="00FC2199">
        <w:rPr>
          <w:rFonts w:ascii="Verdana" w:hAnsi="Verdana"/>
          <w:bCs/>
          <w:iCs/>
          <w:lang w:val="hr-HR"/>
        </w:rPr>
        <w:t xml:space="preserve">, </w:t>
      </w:r>
    </w:p>
    <w:p w:rsidR="00DA3C4D" w:rsidRP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 w:rsidRPr="00DA3C4D">
        <w:rPr>
          <w:rFonts w:ascii="Verdana" w:hAnsi="Verdana"/>
          <w:bCs/>
          <w:iCs/>
          <w:lang w:val="hr-HR"/>
        </w:rPr>
        <w:t>Metanska 13</w:t>
      </w:r>
      <w:r>
        <w:rPr>
          <w:rFonts w:ascii="Verdana" w:hAnsi="Verdana"/>
          <w:bCs/>
          <w:iCs/>
          <w:lang w:val="hr-HR"/>
        </w:rPr>
        <w:t xml:space="preserve">, </w:t>
      </w:r>
      <w:r w:rsidRPr="00DA3C4D">
        <w:rPr>
          <w:rFonts w:ascii="Verdana" w:hAnsi="Verdana"/>
          <w:bCs/>
          <w:iCs/>
          <w:lang w:val="hr-HR"/>
        </w:rPr>
        <w:t>Kutina</w:t>
      </w:r>
    </w:p>
    <w:p w:rsidR="00DE7604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 w:rsidRPr="00DA3C4D">
        <w:rPr>
          <w:rFonts w:ascii="Verdana" w:hAnsi="Verdana"/>
          <w:bCs/>
          <w:iCs/>
          <w:lang w:val="hr-HR"/>
        </w:rPr>
        <w:t>OIB 35232490460</w:t>
      </w:r>
      <w:r w:rsidR="00FC2199">
        <w:rPr>
          <w:rFonts w:ascii="Verdana" w:hAnsi="Verdana"/>
          <w:bCs/>
          <w:iCs/>
          <w:lang w:val="hr-HR"/>
        </w:rPr>
        <w:t xml:space="preserve">  </w:t>
      </w:r>
    </w:p>
    <w:p w:rsidR="00DA3C4D" w:rsidRP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 w:rsidRPr="00DA3C4D">
        <w:rPr>
          <w:rFonts w:ascii="Verdana" w:hAnsi="Verdana"/>
          <w:bCs/>
          <w:iCs/>
          <w:lang w:val="hr-HR"/>
        </w:rPr>
        <w:t>47 St-496</w:t>
      </w:r>
      <w:r w:rsidR="00D14C3D">
        <w:rPr>
          <w:rFonts w:ascii="Verdana" w:hAnsi="Verdana"/>
          <w:bCs/>
          <w:iCs/>
          <w:lang w:val="hr-HR"/>
        </w:rPr>
        <w:t>/13</w:t>
      </w:r>
    </w:p>
    <w:p w:rsidR="00DE7604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Stečajni upravitelj</w:t>
      </w:r>
      <w:r w:rsidR="00FC2199">
        <w:rPr>
          <w:rFonts w:ascii="Verdana" w:hAnsi="Verdana"/>
          <w:bCs/>
          <w:iCs/>
          <w:lang w:val="hr-HR"/>
        </w:rPr>
        <w:t xml:space="preserve"> </w:t>
      </w:r>
    </w:p>
    <w:p w:rsid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Jerko Duško Suić, dipl.iur.</w:t>
      </w:r>
    </w:p>
    <w:p w:rsidR="00FC2199" w:rsidRDefault="00FC2199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E7604" w:rsidRDefault="00DE760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E7604" w:rsidRDefault="00DE760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>TRGOVAČKI SUD U ZAGREBU</w:t>
      </w:r>
    </w:p>
    <w:p w:rsid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 xml:space="preserve">Stečajni sudac </w:t>
      </w:r>
    </w:p>
    <w:p w:rsidR="00C34614" w:rsidRDefault="00C3461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>Na br. 47 St-496/13</w:t>
      </w:r>
    </w:p>
    <w:p w:rsidR="00DA3C4D" w:rsidRDefault="00C3461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 w:rsidR="00DA3C4D">
        <w:rPr>
          <w:rFonts w:ascii="Verdana" w:hAnsi="Verdana"/>
          <w:bCs/>
          <w:iCs/>
          <w:lang w:val="hr-HR"/>
        </w:rPr>
        <w:tab/>
      </w:r>
      <w:r w:rsidR="00DA3C4D">
        <w:rPr>
          <w:rFonts w:ascii="Verdana" w:hAnsi="Verdana"/>
          <w:bCs/>
          <w:iCs/>
          <w:lang w:val="hr-HR"/>
        </w:rPr>
        <w:tab/>
        <w:t>Zagreb</w:t>
      </w:r>
    </w:p>
    <w:p w:rsid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E7604" w:rsidRDefault="00DE760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E7604" w:rsidRDefault="00DE760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A3C4D" w:rsidRDefault="00DA3C4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Pr</w:t>
      </w:r>
      <w:r w:rsidR="00D14C3D">
        <w:rPr>
          <w:rFonts w:ascii="Verdana" w:hAnsi="Verdana"/>
          <w:bCs/>
          <w:iCs/>
          <w:lang w:val="hr-HR"/>
        </w:rPr>
        <w:t>edmet:</w:t>
      </w:r>
      <w:r w:rsidR="00D14C3D">
        <w:rPr>
          <w:rFonts w:ascii="Verdana" w:hAnsi="Verdana"/>
          <w:bCs/>
          <w:iCs/>
          <w:lang w:val="hr-HR"/>
        </w:rPr>
        <w:tab/>
        <w:t>Izvješće o tijeku stećajnog postupka</w:t>
      </w:r>
    </w:p>
    <w:p w:rsidR="00C34614" w:rsidRDefault="00D14C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>I stanju stečajne mase (čl. 89 st.2 SZ)</w:t>
      </w:r>
    </w:p>
    <w:p w:rsidR="00D14C3D" w:rsidRDefault="00D14C3D" w:rsidP="00D14C3D">
      <w:pPr>
        <w:spacing w:line="360" w:lineRule="auto"/>
        <w:ind w:left="720" w:firstLine="720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U vezi s dopisom od 12.10.2016.</w:t>
      </w:r>
    </w:p>
    <w:p w:rsidR="00D14C3D" w:rsidRDefault="00D14C3D" w:rsidP="00D14C3D">
      <w:pPr>
        <w:spacing w:line="360" w:lineRule="auto"/>
        <w:ind w:left="720" w:firstLine="720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numPr>
          <w:ilvl w:val="0"/>
          <w:numId w:val="7"/>
        </w:num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TIJEK STEČAJNOG POSTUPKA</w:t>
      </w:r>
    </w:p>
    <w:p w:rsidR="00D14C3D" w:rsidRDefault="00D14C3D" w:rsidP="00D14C3D">
      <w:pPr>
        <w:spacing w:line="360" w:lineRule="auto"/>
        <w:ind w:left="1080"/>
        <w:jc w:val="both"/>
        <w:rPr>
          <w:rFonts w:ascii="Verdana" w:hAnsi="Verdana"/>
          <w:bCs/>
          <w:iCs/>
          <w:lang w:val="hr-HR"/>
        </w:rPr>
      </w:pPr>
    </w:p>
    <w:p w:rsidR="00D14C3D" w:rsidRDefault="00C3461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 xml:space="preserve">Stečajni postupak nad dužnikom Moderne tehnologije izoliranja d.o.o. u stečaju otvoren je 15. Svibnja 2014. Godine. </w:t>
      </w:r>
      <w:r w:rsidR="00D14C3D">
        <w:rPr>
          <w:rFonts w:ascii="Verdana" w:hAnsi="Verdana"/>
          <w:bCs/>
          <w:iCs/>
          <w:lang w:val="hr-HR"/>
        </w:rPr>
        <w:t>Društvo nije imalo mogućnost nastavka poslovnih aktivnosti zbog nelikvidnosti, nesposobnosti za plaćanje i prezaduženosti.</w:t>
      </w:r>
    </w:p>
    <w:p w:rsidR="00D14C3D" w:rsidRDefault="00D14C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Na temelju financijskih izvješća društvo je poslovalo:</w:t>
      </w:r>
    </w:p>
    <w:p w:rsidR="00D14C3D" w:rsidRDefault="00D14C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Gubitak društva</w:t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>1.976.137,76 kn</w:t>
      </w:r>
    </w:p>
    <w:p w:rsidR="00D14C3D" w:rsidRDefault="00D14C3D" w:rsidP="00D14C3D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Obveze</w:t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>3.865.521,63 kn</w:t>
      </w:r>
    </w:p>
    <w:p w:rsidR="00D14C3D" w:rsidRDefault="00D14C3D" w:rsidP="00D14C3D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Potraživanja</w:t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 xml:space="preserve">   774.582,27 kn</w:t>
      </w:r>
    </w:p>
    <w:p w:rsidR="00D14C3D" w:rsidRDefault="00D14C3D" w:rsidP="00D14C3D">
      <w:pPr>
        <w:spacing w:line="360" w:lineRule="auto"/>
        <w:ind w:left="720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lastRenderedPageBreak/>
        <w:t>Najveći dio potraživanja od kupaca nije moguće naplatiti zbog blokade ili su u tijeku stečajni postupci i predstečajni postupci.</w:t>
      </w: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Na Općinskom sudu u Sisku, stalna služba u Kutini vodi se ovršni postupak (Ovrv-1803/12).</w:t>
      </w: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U dogovoru sa stečajnim upraviteljem Privredna banka Zagreb kao razlučni vjerovnik povukla je ovrhu (tražbina 1.839.612,90 kn) svojim dopisom upućenim Općinskom sudu u Kutini od 16.04.2015. godine i zatražili su da se povuće ovrha i da se nekretnina prodaje u stečajnom postupku.</w:t>
      </w: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Ministarstvo financija, Porezna uprava (tražbina 341.893,79 kn) svojim dopisom od 01.19.2015. godine predložila je povlaćene ovrhe i predložila da se nekretnina prodaje u stečajnom postupku.</w:t>
      </w: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Razlučni vjerovnik FILC d.d. iz Slovenije (ovr. 1803/12) zastupan po odvjetničkom uredu Abel i Grenc (tražbina 6.000 USD) nije prihvatio da se ovrha povuće.</w:t>
      </w: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Društvo je imalo 8 zaposlenih radnika, svi su radnici dobili otkaz Ugovora o radu i odjavljeni s Mirovinskog i zdravstvenog osiguranja.</w:t>
      </w:r>
    </w:p>
    <w:p w:rsid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Pr="00D14C3D" w:rsidRDefault="00D14C3D" w:rsidP="00D14C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Radnicima su isplaćene netto plaće ali nisu isplaćeni porezi i doprinosi (32.402,32 kn).</w:t>
      </w:r>
    </w:p>
    <w:p w:rsidR="00D14C3D" w:rsidRDefault="00D14C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14C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U međuvremenu dogovoren je sastanak sa sucem Općinskog suda u Kutini da se nađe rješenje u dogovoru s vjerovnikom Filc d.d.</w:t>
      </w: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U skladu s čl. 165. Stečajnog zakona preuzeo samo kao stečajni upravitelj parnicu u ime i za račun stečajnog dužnika.</w:t>
      </w: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lastRenderedPageBreak/>
        <w:t>Općinski sud u Kutini svojim dopisom od 07.05.2016. godine oglasio se nenadležnim za postupanje u ovom predmetu (Ovr. 1803/12) i predmet ustupio Trgovačkom sudu u Zagrebu.</w:t>
      </w: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Trgovački sud u Zagrebu primio je navedeni predmet (sutkinja Hour) i vratio je Općinskom sudu u Kutini jer se proglasio nenadležnim u skladu s čl. 441 Stečajnog zakona.</w:t>
      </w: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Očekujemo daljnji tijek postupka.</w:t>
      </w: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FE753D">
      <w:pPr>
        <w:numPr>
          <w:ilvl w:val="0"/>
          <w:numId w:val="7"/>
        </w:num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STANJE STEČAJNE MASE</w:t>
      </w:r>
    </w:p>
    <w:p w:rsidR="00FE753D" w:rsidRDefault="00FE753D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C34614" w:rsidRDefault="00FE753D" w:rsidP="00FE75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Na temelju prokaznog popisa imovine i procjene sudskog vještaka dužnik ima:</w:t>
      </w:r>
    </w:p>
    <w:p w:rsidR="00FE753D" w:rsidRDefault="00FE753D" w:rsidP="00FE753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C34614" w:rsidRDefault="00C34614" w:rsidP="00FE753D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NEKRETNINE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2"/>
        <w:gridCol w:w="3226"/>
      </w:tblGrid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Zemljište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524.000,00 kn</w:t>
            </w:r>
          </w:p>
        </w:tc>
      </w:tr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Upravna zgrada, hala i parkiralište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601.398,25 kn</w:t>
            </w:r>
          </w:p>
        </w:tc>
      </w:tr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Ukupno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1.185.398,25 kn</w:t>
            </w:r>
          </w:p>
        </w:tc>
      </w:tr>
    </w:tbl>
    <w:p w:rsidR="00C34614" w:rsidRDefault="00C34614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C34614" w:rsidRDefault="00C34614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 xml:space="preserve">Procjena nekretnina izvršena je po procjeni stalnog sudskog vještaka za arhitekturu i graditeljstvo i procijenja je na iznos od 1.185.398,25 kn. </w:t>
      </w:r>
    </w:p>
    <w:p w:rsidR="00C34614" w:rsidRDefault="00C34614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C34614" w:rsidRDefault="00C34614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POKRETNINE</w:t>
      </w:r>
      <w:r>
        <w:rPr>
          <w:rFonts w:ascii="Verdana" w:hAnsi="Verdana"/>
          <w:bCs/>
          <w:iCs/>
          <w:lang w:val="hr-HR"/>
        </w:rPr>
        <w:tab/>
      </w:r>
    </w:p>
    <w:p w:rsidR="00ED7D59" w:rsidRDefault="00ED7D59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2"/>
        <w:gridCol w:w="3226"/>
      </w:tblGrid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Alati i mjerni instrumenti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108.369,42 kn</w:t>
            </w:r>
          </w:p>
        </w:tc>
      </w:tr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 xml:space="preserve">Pogonski namještaj 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1.640,01 kn</w:t>
            </w:r>
          </w:p>
        </w:tc>
      </w:tr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Uredski namještaj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6.970,50 kn</w:t>
            </w:r>
          </w:p>
        </w:tc>
      </w:tr>
      <w:tr w:rsidR="00C34614" w:rsidRPr="005040F0" w:rsidTr="005040F0">
        <w:tc>
          <w:tcPr>
            <w:tcW w:w="5702" w:type="dxa"/>
            <w:shd w:val="clear" w:color="auto" w:fill="auto"/>
          </w:tcPr>
          <w:p w:rsidR="00C34614" w:rsidRPr="005040F0" w:rsidRDefault="00C34614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Vozila</w:t>
            </w:r>
          </w:p>
        </w:tc>
        <w:tc>
          <w:tcPr>
            <w:tcW w:w="3226" w:type="dxa"/>
            <w:shd w:val="clear" w:color="auto" w:fill="auto"/>
          </w:tcPr>
          <w:p w:rsidR="00C34614" w:rsidRPr="005040F0" w:rsidRDefault="004211DF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8.067,40 kn</w:t>
            </w:r>
          </w:p>
        </w:tc>
      </w:tr>
      <w:tr w:rsidR="004211DF" w:rsidRPr="005040F0" w:rsidTr="005040F0">
        <w:tc>
          <w:tcPr>
            <w:tcW w:w="5702" w:type="dxa"/>
            <w:shd w:val="clear" w:color="auto" w:fill="auto"/>
          </w:tcPr>
          <w:p w:rsidR="004211DF" w:rsidRPr="005040F0" w:rsidRDefault="004211DF" w:rsidP="005040F0">
            <w:pPr>
              <w:spacing w:line="360" w:lineRule="auto"/>
              <w:jc w:val="both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Ukupno</w:t>
            </w:r>
          </w:p>
        </w:tc>
        <w:tc>
          <w:tcPr>
            <w:tcW w:w="3226" w:type="dxa"/>
            <w:shd w:val="clear" w:color="auto" w:fill="auto"/>
          </w:tcPr>
          <w:p w:rsidR="004211DF" w:rsidRPr="005040F0" w:rsidRDefault="004211DF" w:rsidP="005040F0">
            <w:pPr>
              <w:spacing w:line="360" w:lineRule="auto"/>
              <w:jc w:val="right"/>
              <w:rPr>
                <w:rFonts w:ascii="Verdana" w:hAnsi="Verdana"/>
                <w:bCs/>
                <w:iCs/>
                <w:lang w:val="hr-HR"/>
              </w:rPr>
            </w:pPr>
            <w:r w:rsidRPr="005040F0">
              <w:rPr>
                <w:rFonts w:ascii="Verdana" w:hAnsi="Verdana"/>
                <w:bCs/>
                <w:iCs/>
                <w:lang w:val="hr-HR"/>
              </w:rPr>
              <w:t>125.047,33 kn</w:t>
            </w:r>
          </w:p>
        </w:tc>
      </w:tr>
    </w:tbl>
    <w:p w:rsidR="00C34614" w:rsidRDefault="00C34614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FE753D" w:rsidRDefault="00FE753D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4211DF" w:rsidRDefault="004211DF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>Vozila su procijenjena po sudskom vještaku, vozila su oštećena i nisu u voznom stanju.</w:t>
      </w:r>
      <w:r w:rsidR="00FE753D">
        <w:rPr>
          <w:rFonts w:ascii="Verdana" w:hAnsi="Verdana"/>
          <w:bCs/>
          <w:iCs/>
          <w:lang w:val="hr-HR"/>
        </w:rPr>
        <w:t xml:space="preserve"> Jedno vozilo je prodano. Jedan dio mjernih instrumenata i alata nije unovčen jer dio potencijalnih kupaca nekretnina zaninteresiran je i za dio mjernih instrumenata vezano na nekretninu.</w:t>
      </w:r>
    </w:p>
    <w:p w:rsidR="004211DF" w:rsidRDefault="004211DF" w:rsidP="00C34614">
      <w:pPr>
        <w:spacing w:line="360" w:lineRule="auto"/>
        <w:ind w:left="360"/>
        <w:jc w:val="both"/>
        <w:rPr>
          <w:rFonts w:ascii="Verdana" w:hAnsi="Verdana"/>
          <w:bCs/>
          <w:iCs/>
          <w:lang w:val="hr-HR"/>
        </w:rPr>
      </w:pPr>
    </w:p>
    <w:p w:rsidR="004211DF" w:rsidRDefault="004211DF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4211DF" w:rsidRDefault="004211DF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E7604" w:rsidRDefault="00DE760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C2199" w:rsidRDefault="004211DF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 xml:space="preserve">U Zagrebu, </w:t>
      </w:r>
      <w:r w:rsidR="00FE753D">
        <w:rPr>
          <w:rFonts w:ascii="Verdana" w:hAnsi="Verdana"/>
          <w:bCs/>
          <w:iCs/>
          <w:lang w:val="hr-HR"/>
        </w:rPr>
        <w:t>19</w:t>
      </w:r>
      <w:r>
        <w:rPr>
          <w:rFonts w:ascii="Verdana" w:hAnsi="Verdana"/>
          <w:bCs/>
          <w:iCs/>
          <w:lang w:val="hr-HR"/>
        </w:rPr>
        <w:t>.</w:t>
      </w:r>
      <w:r w:rsidR="00FE753D">
        <w:rPr>
          <w:rFonts w:ascii="Verdana" w:hAnsi="Verdana"/>
          <w:bCs/>
          <w:iCs/>
          <w:lang w:val="hr-HR"/>
        </w:rPr>
        <w:t>10</w:t>
      </w:r>
      <w:r>
        <w:rPr>
          <w:rFonts w:ascii="Verdana" w:hAnsi="Verdana"/>
          <w:bCs/>
          <w:iCs/>
          <w:lang w:val="hr-HR"/>
        </w:rPr>
        <w:t>.2016.</w:t>
      </w:r>
      <w:r w:rsidR="00FC2199">
        <w:rPr>
          <w:rFonts w:ascii="Verdana" w:hAnsi="Verdana"/>
          <w:bCs/>
          <w:iCs/>
          <w:lang w:val="hr-HR"/>
        </w:rPr>
        <w:tab/>
      </w:r>
      <w:r w:rsidR="00FC2199">
        <w:rPr>
          <w:rFonts w:ascii="Verdana" w:hAnsi="Verdana"/>
          <w:bCs/>
          <w:iCs/>
          <w:lang w:val="hr-HR"/>
        </w:rPr>
        <w:tab/>
      </w:r>
      <w:r w:rsidR="00FC2199">
        <w:rPr>
          <w:rFonts w:ascii="Verdana" w:hAnsi="Verdana"/>
          <w:bCs/>
          <w:iCs/>
          <w:lang w:val="hr-HR"/>
        </w:rPr>
        <w:tab/>
        <w:t>Stečajni upravitelj:</w:t>
      </w:r>
    </w:p>
    <w:p w:rsidR="00FC2199" w:rsidRDefault="00FC2199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FC2199" w:rsidRDefault="00FC2199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</w:r>
      <w:r>
        <w:rPr>
          <w:rFonts w:ascii="Verdana" w:hAnsi="Verdana"/>
          <w:bCs/>
          <w:iCs/>
          <w:lang w:val="hr-HR"/>
        </w:rPr>
        <w:tab/>
        <w:t>Jerko Duško Suić, dipl.iur.</w:t>
      </w:r>
    </w:p>
    <w:p w:rsidR="00FC2199" w:rsidRDefault="00FC2199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DE7604" w:rsidRDefault="00DE7604" w:rsidP="00DA3C4D">
      <w:pPr>
        <w:spacing w:line="360" w:lineRule="auto"/>
        <w:jc w:val="both"/>
        <w:rPr>
          <w:rFonts w:ascii="Verdana" w:hAnsi="Verdana"/>
          <w:bCs/>
          <w:iCs/>
          <w:lang w:val="hr-HR"/>
        </w:rPr>
      </w:pPr>
    </w:p>
    <w:p w:rsidR="00370B2F" w:rsidRDefault="00370B2F">
      <w:pPr>
        <w:rPr>
          <w:lang w:val="hr-HR"/>
        </w:rPr>
      </w:pPr>
    </w:p>
    <w:sectPr w:rsidR="00370B2F"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5131D"/>
    <w:multiLevelType w:val="hybridMultilevel"/>
    <w:tmpl w:val="190A125A"/>
    <w:lvl w:ilvl="0" w:tplc="FB34B5A6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B021F8C"/>
    <w:multiLevelType w:val="hybridMultilevel"/>
    <w:tmpl w:val="7A3008E8"/>
    <w:lvl w:ilvl="0" w:tplc="58EE316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449EE"/>
    <w:multiLevelType w:val="hybridMultilevel"/>
    <w:tmpl w:val="3CAA9E72"/>
    <w:lvl w:ilvl="0" w:tplc="62B098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1A3D0B"/>
    <w:multiLevelType w:val="hybridMultilevel"/>
    <w:tmpl w:val="BFCCA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C40BC"/>
    <w:multiLevelType w:val="hybridMultilevel"/>
    <w:tmpl w:val="35463F0C"/>
    <w:lvl w:ilvl="0" w:tplc="4290230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E03FFF"/>
    <w:multiLevelType w:val="hybridMultilevel"/>
    <w:tmpl w:val="1B667C2E"/>
    <w:lvl w:ilvl="0" w:tplc="BD0CE6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FD9535D"/>
    <w:multiLevelType w:val="hybridMultilevel"/>
    <w:tmpl w:val="042426E0"/>
    <w:lvl w:ilvl="0" w:tplc="863658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15D40"/>
    <w:multiLevelType w:val="hybridMultilevel"/>
    <w:tmpl w:val="78361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2F"/>
    <w:rsid w:val="000372E1"/>
    <w:rsid w:val="000E7A07"/>
    <w:rsid w:val="00370B2F"/>
    <w:rsid w:val="003826DB"/>
    <w:rsid w:val="004211DF"/>
    <w:rsid w:val="005040F0"/>
    <w:rsid w:val="00561618"/>
    <w:rsid w:val="00670E19"/>
    <w:rsid w:val="007A211F"/>
    <w:rsid w:val="00C34614"/>
    <w:rsid w:val="00D14C3D"/>
    <w:rsid w:val="00DA3C4D"/>
    <w:rsid w:val="00DE7604"/>
    <w:rsid w:val="00ED7D59"/>
    <w:rsid w:val="00EE3D3F"/>
    <w:rsid w:val="00FC2199"/>
    <w:rsid w:val="00FC74D7"/>
    <w:rsid w:val="00FE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C34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C34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Mesoprodukt – Promet d</vt:lpstr>
      <vt:lpstr>Mesoprodukt – Promet d</vt:lpstr>
    </vt:vector>
  </TitlesOfParts>
  <Company>suloklo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Mesoprodukt – Promet d</dc:title>
  <dc:creator>pc5</dc:creator>
  <cp:lastModifiedBy>Ana Brlek</cp:lastModifiedBy>
  <cp:revision>2</cp:revision>
  <cp:lastPrinted>2016-10-21T10:03:00Z</cp:lastPrinted>
  <dcterms:created xsi:type="dcterms:W3CDTF">2016-11-11T13:19:00Z</dcterms:created>
  <dcterms:modified xsi:type="dcterms:W3CDTF">2016-11-11T13:19:00Z</dcterms:modified>
</cp:coreProperties>
</file>